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087AA" w14:textId="4773D7C8" w:rsidR="008C179E" w:rsidRPr="007C435A" w:rsidRDefault="008C179E" w:rsidP="00555671">
      <w:pPr>
        <w:pStyle w:val="Heading2"/>
        <w:ind w:right="-180"/>
        <w:rPr>
          <w:rFonts w:ascii="Abadi" w:hAnsi="Abadi" w:cs="JasmineUPC"/>
          <w:b/>
          <w:bCs/>
          <w:color w:val="auto"/>
          <w:sz w:val="28"/>
          <w:szCs w:val="28"/>
        </w:rPr>
      </w:pPr>
      <w:r w:rsidRPr="007C435A">
        <w:rPr>
          <w:rFonts w:ascii="Abadi" w:hAnsi="Abadi" w:cs="JasmineUPC"/>
          <w:b/>
          <w:bCs/>
          <w:color w:val="auto"/>
          <w:sz w:val="28"/>
          <w:szCs w:val="28"/>
          <w:u w:val="single"/>
        </w:rPr>
        <w:t xml:space="preserve">CUSTODIAN OF RECORDS DESIGNATION </w:t>
      </w:r>
      <w:r w:rsidR="00BA7FA6" w:rsidRPr="007C435A">
        <w:rPr>
          <w:rFonts w:ascii="Abadi" w:hAnsi="Abadi" w:cs="JasmineUPC"/>
          <w:b/>
          <w:bCs/>
          <w:color w:val="auto"/>
          <w:sz w:val="28"/>
          <w:szCs w:val="28"/>
          <w:u w:val="single"/>
        </w:rPr>
        <w:t>&amp;</w:t>
      </w:r>
      <w:r w:rsidRPr="007C435A">
        <w:rPr>
          <w:rFonts w:ascii="Abadi" w:hAnsi="Abadi" w:cs="JasmineUPC"/>
          <w:b/>
          <w:bCs/>
          <w:color w:val="auto"/>
          <w:sz w:val="28"/>
          <w:szCs w:val="28"/>
          <w:u w:val="single"/>
        </w:rPr>
        <w:t xml:space="preserve"> RECORDS AVAILABILITY NOTICE</w:t>
      </w:r>
    </w:p>
    <w:p w14:paraId="64616A22" w14:textId="3595078F" w:rsidR="008C179E" w:rsidRDefault="008C179E" w:rsidP="00BA7FA6">
      <w:pPr>
        <w:pStyle w:val="Heading2"/>
        <w:rPr>
          <w:rFonts w:ascii="Abadi" w:hAnsi="Abadi" w:cs="JasmineUPC"/>
          <w:b/>
          <w:bCs/>
          <w:color w:val="auto"/>
          <w:sz w:val="22"/>
          <w:szCs w:val="22"/>
        </w:rPr>
      </w:pPr>
      <w:r w:rsidRPr="007C435A">
        <w:rPr>
          <w:rFonts w:ascii="Abadi" w:hAnsi="Abadi" w:cs="JasmineUPC"/>
          <w:b/>
          <w:bCs/>
          <w:color w:val="auto"/>
          <w:sz w:val="22"/>
          <w:szCs w:val="22"/>
        </w:rPr>
        <w:t xml:space="preserve">EFFECTIVE DATE: </w:t>
      </w:r>
      <w:r w:rsidR="00555671" w:rsidRPr="007C435A">
        <w:rPr>
          <w:rFonts w:ascii="Abadi" w:hAnsi="Abadi" w:cs="JasmineUPC"/>
          <w:b/>
          <w:bCs/>
          <w:color w:val="auto"/>
          <w:sz w:val="22"/>
          <w:szCs w:val="22"/>
        </w:rPr>
        <w:t>07/29/2026</w:t>
      </w:r>
    </w:p>
    <w:p w14:paraId="14582485" w14:textId="77777777" w:rsidR="007C435A" w:rsidRPr="007C435A" w:rsidRDefault="007C435A" w:rsidP="007C435A"/>
    <w:p w14:paraId="08319157" w14:textId="77777777" w:rsidR="008C179E" w:rsidRPr="007C435A" w:rsidRDefault="008C179E" w:rsidP="00BA7FA6">
      <w:pPr>
        <w:pStyle w:val="Heading2"/>
        <w:rPr>
          <w:rFonts w:ascii="Abadi" w:hAnsi="Abadi" w:cs="JasmineUPC"/>
          <w:b/>
          <w:bCs/>
          <w:color w:val="auto"/>
          <w:sz w:val="22"/>
          <w:szCs w:val="22"/>
        </w:rPr>
      </w:pPr>
      <w:r w:rsidRPr="007C435A">
        <w:rPr>
          <w:rFonts w:ascii="Abadi" w:hAnsi="Abadi" w:cs="JasmineUPC"/>
          <w:b/>
          <w:bCs/>
          <w:color w:val="auto"/>
          <w:sz w:val="22"/>
          <w:szCs w:val="22"/>
        </w:rPr>
        <w:t>I: CUSTODIAN OF RECORDS CONTACT</w:t>
      </w:r>
    </w:p>
    <w:p w14:paraId="70A17B2A" w14:textId="28A84576" w:rsidR="008C179E" w:rsidRPr="007C435A" w:rsidRDefault="008C179E" w:rsidP="00555671">
      <w:pPr>
        <w:rPr>
          <w:rFonts w:ascii="Abadi" w:hAnsi="Abadi" w:cs="JasmineUPC"/>
          <w:sz w:val="20"/>
          <w:szCs w:val="20"/>
        </w:rPr>
      </w:pPr>
      <w:r w:rsidRPr="007C435A">
        <w:rPr>
          <w:rStyle w:val="Strong"/>
          <w:rFonts w:ascii="Abadi" w:hAnsi="Abadi" w:cs="JasmineUPC"/>
          <w:sz w:val="20"/>
          <w:szCs w:val="20"/>
        </w:rPr>
        <w:t>Quality Community Health Care, Inc. (QCHC)</w:t>
      </w:r>
      <w:r w:rsidRPr="007C435A">
        <w:rPr>
          <w:rStyle w:val="Strong"/>
          <w:rFonts w:ascii="Abadi" w:hAnsi="Abadi" w:cs="JasmineUPC"/>
          <w:sz w:val="20"/>
          <w:szCs w:val="20"/>
        </w:rPr>
        <w:br/>
      </w:r>
      <w:r w:rsidRPr="007C435A">
        <w:rPr>
          <w:rFonts w:ascii="Abadi" w:hAnsi="Abadi" w:cs="JasmineUPC"/>
          <w:sz w:val="20"/>
          <w:szCs w:val="20"/>
        </w:rPr>
        <w:t>ATTN: MEDICAL RECORDS DEPARTMENT / CUSTODIAN OF RECORDS</w:t>
      </w:r>
      <w:r w:rsidRPr="007C435A">
        <w:rPr>
          <w:rFonts w:ascii="Abadi" w:hAnsi="Abadi" w:cs="JasmineUPC"/>
          <w:sz w:val="20"/>
          <w:szCs w:val="20"/>
        </w:rPr>
        <w:br/>
      </w:r>
      <w:r w:rsidR="00555671" w:rsidRPr="007C435A">
        <w:rPr>
          <w:rFonts w:ascii="Abadi" w:hAnsi="Abadi" w:cs="JasmineUPC"/>
          <w:sz w:val="20"/>
          <w:szCs w:val="20"/>
        </w:rPr>
        <w:t xml:space="preserve">900 N. 19th Street                                                                                                                                                                     PO Box 3250                                                                                                                                             Philadelphia, PA 19130                                                                                                                                   </w:t>
      </w:r>
      <w:r w:rsidRPr="007C435A">
        <w:rPr>
          <w:rFonts w:ascii="Abadi" w:hAnsi="Abadi" w:cs="JasmineUPC"/>
          <w:sz w:val="20"/>
          <w:szCs w:val="20"/>
        </w:rPr>
        <w:t>Telephone: 267-215-1280</w:t>
      </w:r>
      <w:r w:rsidRPr="007C435A">
        <w:rPr>
          <w:rFonts w:ascii="Abadi" w:hAnsi="Abadi" w:cs="JasmineUPC"/>
          <w:sz w:val="20"/>
          <w:szCs w:val="20"/>
        </w:rPr>
        <w:br/>
      </w:r>
      <w:r w:rsidR="00BA7FA6" w:rsidRPr="007C435A">
        <w:rPr>
          <w:rFonts w:ascii="Abadi" w:hAnsi="Abadi" w:cs="JasmineUPC"/>
          <w:sz w:val="20"/>
          <w:szCs w:val="20"/>
        </w:rPr>
        <w:t xml:space="preserve">Fax: 866.328.7190                                                                                                                                                    </w:t>
      </w:r>
      <w:r w:rsidRPr="007C435A">
        <w:rPr>
          <w:rFonts w:ascii="Abadi" w:hAnsi="Abadi" w:cs="JasmineUPC"/>
          <w:sz w:val="20"/>
          <w:szCs w:val="20"/>
        </w:rPr>
        <w:t>Email: mwilkinson@qchc.org</w:t>
      </w:r>
    </w:p>
    <w:p w14:paraId="7DFEDBD0" w14:textId="77777777" w:rsidR="008C179E" w:rsidRPr="007C435A" w:rsidRDefault="008C179E" w:rsidP="00BA7FA6">
      <w:pPr>
        <w:pStyle w:val="Heading2"/>
        <w:rPr>
          <w:rFonts w:ascii="Abadi" w:hAnsi="Abadi" w:cs="JasmineUPC"/>
          <w:b/>
          <w:bCs/>
          <w:color w:val="auto"/>
          <w:sz w:val="24"/>
          <w:szCs w:val="24"/>
        </w:rPr>
      </w:pPr>
      <w:r w:rsidRPr="007C435A">
        <w:rPr>
          <w:rFonts w:ascii="Abadi" w:hAnsi="Abadi" w:cs="JasmineUPC"/>
          <w:b/>
          <w:bCs/>
          <w:color w:val="auto"/>
          <w:sz w:val="24"/>
          <w:szCs w:val="24"/>
        </w:rPr>
        <w:t>II: RECORDS CUSTODY AND AVAILABILITY</w:t>
      </w:r>
    </w:p>
    <w:p w14:paraId="3543A796" w14:textId="5C1DD09D" w:rsidR="008C179E" w:rsidRPr="007C435A" w:rsidRDefault="008C179E" w:rsidP="008C179E">
      <w:pPr>
        <w:rPr>
          <w:rFonts w:ascii="Abadi" w:hAnsi="Abadi" w:cs="JasmineUPC"/>
          <w:sz w:val="20"/>
          <w:szCs w:val="20"/>
        </w:rPr>
      </w:pPr>
      <w:r w:rsidRPr="007C435A">
        <w:rPr>
          <w:rFonts w:ascii="Abadi" w:hAnsi="Abadi" w:cs="JasmineUPC"/>
          <w:sz w:val="20"/>
          <w:szCs w:val="20"/>
        </w:rPr>
        <w:t>QCHC continues to maintain responsibility for the</w:t>
      </w:r>
      <w:r w:rsidR="007C435A" w:rsidRPr="007C435A">
        <w:rPr>
          <w:rFonts w:ascii="Abadi" w:hAnsi="Abadi" w:cs="JasmineUPC"/>
          <w:sz w:val="20"/>
          <w:szCs w:val="20"/>
        </w:rPr>
        <w:t xml:space="preserve"> </w:t>
      </w:r>
      <w:r w:rsidRPr="007C435A">
        <w:rPr>
          <w:rFonts w:ascii="Abadi" w:hAnsi="Abadi" w:cs="JasmineUPC"/>
          <w:sz w:val="20"/>
          <w:szCs w:val="20"/>
        </w:rPr>
        <w:t>custody, safeguarding, retrieval, and authorized disclosure of patient medical records and related records maintained by or on behalf of QCHC. The temporary closure of QCHC clinical locations does not constitute abandonment, destruction, or automatic transfer of QCHC patient records.</w:t>
      </w:r>
    </w:p>
    <w:p w14:paraId="7F80E40E" w14:textId="77777777" w:rsidR="008C179E" w:rsidRPr="007C435A" w:rsidRDefault="008C179E" w:rsidP="00BA7FA6">
      <w:pPr>
        <w:pStyle w:val="Heading2"/>
        <w:rPr>
          <w:rFonts w:ascii="Abadi" w:hAnsi="Abadi" w:cs="JasmineUPC"/>
          <w:b/>
          <w:bCs/>
          <w:color w:val="auto"/>
          <w:sz w:val="24"/>
          <w:szCs w:val="24"/>
        </w:rPr>
      </w:pPr>
      <w:r w:rsidRPr="007C435A">
        <w:rPr>
          <w:rFonts w:ascii="Abadi" w:hAnsi="Abadi" w:cs="JasmineUPC"/>
          <w:b/>
          <w:bCs/>
          <w:color w:val="auto"/>
          <w:sz w:val="24"/>
          <w:szCs w:val="24"/>
        </w:rPr>
        <w:t>III: PATIENT AND AUTHORIZED REQUESTS</w:t>
      </w:r>
    </w:p>
    <w:p w14:paraId="0EB9E0A1" w14:textId="77777777" w:rsidR="008C179E" w:rsidRPr="007C435A" w:rsidRDefault="008C179E" w:rsidP="008C179E">
      <w:pPr>
        <w:rPr>
          <w:rFonts w:ascii="Abadi" w:hAnsi="Abadi" w:cs="JasmineUPC"/>
          <w:sz w:val="20"/>
          <w:szCs w:val="20"/>
        </w:rPr>
      </w:pPr>
      <w:r w:rsidRPr="007C435A">
        <w:rPr>
          <w:rFonts w:ascii="Abadi" w:hAnsi="Abadi" w:cs="JasmineUPC"/>
          <w:sz w:val="20"/>
          <w:szCs w:val="20"/>
        </w:rPr>
        <w:t>Requests for copies of records, transfer of records to another health care provider, or other authorized disclosures should be directed to the QCHC Medical Records Department at the contact information above. Patient access requests will be processed in accordance with applicable federal and Pennsylvania requirements, including 45 C.F.R. § 164.524. QCHC will verify the identity and authority of the requester before releasing protected health information.</w:t>
      </w:r>
    </w:p>
    <w:p w14:paraId="0BEB3790" w14:textId="77777777" w:rsidR="008C179E" w:rsidRPr="007C435A" w:rsidRDefault="008C179E" w:rsidP="00BA7FA6">
      <w:pPr>
        <w:pStyle w:val="Heading2"/>
        <w:rPr>
          <w:rFonts w:ascii="Abadi" w:hAnsi="Abadi" w:cs="JasmineUPC"/>
          <w:b/>
          <w:bCs/>
          <w:color w:val="auto"/>
          <w:sz w:val="24"/>
          <w:szCs w:val="24"/>
        </w:rPr>
      </w:pPr>
      <w:r w:rsidRPr="007C435A">
        <w:rPr>
          <w:rFonts w:ascii="Abadi" w:hAnsi="Abadi" w:cs="JasmineUPC"/>
          <w:b/>
          <w:bCs/>
          <w:color w:val="auto"/>
          <w:sz w:val="24"/>
          <w:szCs w:val="24"/>
        </w:rPr>
        <w:t>IV: MEDICARE, MEDICAID, INSURANCE AND AUDIT REQUESTS</w:t>
      </w:r>
    </w:p>
    <w:p w14:paraId="59BF5632" w14:textId="77777777" w:rsidR="008C179E" w:rsidRPr="007C435A" w:rsidRDefault="008C179E" w:rsidP="008C179E">
      <w:pPr>
        <w:rPr>
          <w:rFonts w:ascii="Abadi" w:hAnsi="Abadi" w:cs="JasmineUPC"/>
          <w:sz w:val="20"/>
          <w:szCs w:val="20"/>
        </w:rPr>
      </w:pPr>
      <w:r w:rsidRPr="007C435A">
        <w:rPr>
          <w:rFonts w:ascii="Abadi" w:hAnsi="Abadi" w:cs="JasmineUPC"/>
          <w:sz w:val="20"/>
          <w:szCs w:val="20"/>
        </w:rPr>
        <w:t>QCHC will maintain and make required medical, billing, claims, payment, referral, care-management, and fiscal documentation available to authorized Medicare, Pennsylvania Medical Assistance/Medicaid, managed-care organizations, insurers, auditors, governmental agencies, and their authorized representatives when disclosure is permitted or required by law, regulation, contract, payment review, audit, or program-integrity requirements. Pennsylvania Medical Assistance records will be retained and made available as required by 55 Pa. Code § 1101.51.</w:t>
      </w:r>
    </w:p>
    <w:p w14:paraId="1C5A8F90" w14:textId="6EC596FC" w:rsidR="008C179E" w:rsidRPr="007C435A" w:rsidRDefault="008C179E" w:rsidP="00BA7FA6">
      <w:pPr>
        <w:pStyle w:val="Heading2"/>
        <w:rPr>
          <w:rFonts w:ascii="Abadi" w:hAnsi="Abadi" w:cs="JasmineUPC"/>
          <w:b/>
          <w:bCs/>
          <w:color w:val="auto"/>
          <w:sz w:val="24"/>
          <w:szCs w:val="24"/>
        </w:rPr>
      </w:pPr>
      <w:r w:rsidRPr="007C435A">
        <w:rPr>
          <w:rFonts w:ascii="Abadi" w:hAnsi="Abadi" w:cs="JasmineUPC"/>
          <w:b/>
          <w:bCs/>
          <w:color w:val="auto"/>
          <w:sz w:val="24"/>
          <w:szCs w:val="24"/>
        </w:rPr>
        <w:t>V: CONFIDENTIAL AND SPECIALLY PROTECTED INFORMATION</w:t>
      </w:r>
    </w:p>
    <w:p w14:paraId="59424128" w14:textId="77777777" w:rsidR="008C179E" w:rsidRPr="007C435A" w:rsidRDefault="008C179E" w:rsidP="008C179E">
      <w:pPr>
        <w:rPr>
          <w:rFonts w:ascii="Abadi" w:hAnsi="Abadi" w:cs="JasmineUPC"/>
          <w:sz w:val="20"/>
          <w:szCs w:val="20"/>
        </w:rPr>
      </w:pPr>
      <w:r w:rsidRPr="007C435A">
        <w:rPr>
          <w:rFonts w:ascii="Abadi" w:hAnsi="Abadi" w:cs="JasmineUPC"/>
          <w:sz w:val="20"/>
          <w:szCs w:val="20"/>
        </w:rPr>
        <w:t>Records containing mental health information, HIV-related information, or substance use disorder information will be handled in accordance with applicable federal and Pennsylvania confidentiality requirements. When a specific authorization or required redisclosure notice applies, QCHC will use the appropriate authorization and notice language. This Custodian of Records Notice does not replace a patient authorization when an authorization is required.</w:t>
      </w:r>
    </w:p>
    <w:p w14:paraId="5DCA7E0F" w14:textId="77777777" w:rsidR="008C179E" w:rsidRPr="007C435A" w:rsidRDefault="008C179E" w:rsidP="00BA7FA6">
      <w:pPr>
        <w:pStyle w:val="Heading2"/>
        <w:rPr>
          <w:rFonts w:ascii="Abadi" w:hAnsi="Abadi" w:cs="JasmineUPC"/>
          <w:b/>
          <w:bCs/>
          <w:color w:val="auto"/>
          <w:sz w:val="24"/>
          <w:szCs w:val="24"/>
        </w:rPr>
      </w:pPr>
      <w:r w:rsidRPr="007C435A">
        <w:rPr>
          <w:rFonts w:ascii="Abadi" w:hAnsi="Abadi" w:cs="JasmineUPC"/>
          <w:b/>
          <w:bCs/>
          <w:color w:val="auto"/>
          <w:sz w:val="24"/>
          <w:szCs w:val="24"/>
        </w:rPr>
        <w:t>VI: RECORDS REQUEST / RELEASE DOCUMENTATION</w:t>
      </w:r>
    </w:p>
    <w:p w14:paraId="3C53002F" w14:textId="77777777" w:rsidR="008C179E" w:rsidRPr="007C435A" w:rsidRDefault="008C179E" w:rsidP="008C179E">
      <w:pPr>
        <w:rPr>
          <w:rFonts w:ascii="Abadi" w:hAnsi="Abadi" w:cs="JasmineUPC"/>
          <w:sz w:val="20"/>
          <w:szCs w:val="20"/>
        </w:rPr>
      </w:pPr>
      <w:r w:rsidRPr="007C435A">
        <w:rPr>
          <w:rFonts w:ascii="Abadi" w:hAnsi="Abadi" w:cs="JasmineUPC"/>
          <w:sz w:val="20"/>
          <w:szCs w:val="20"/>
        </w:rPr>
        <w:t>QCHC will document and track requests for medical records and authorized disclosures. When patient authorization is required, QCHC will use its Authorization to Release Medical Information form or another authorization that satisfies applicable requirements. Records maintained by an authorized business associate or storage provider remain subject to applicable privacy, security, access, and retention requirements.</w:t>
      </w:r>
    </w:p>
    <w:p w14:paraId="39295696" w14:textId="77777777" w:rsidR="007C435A" w:rsidRDefault="007C435A" w:rsidP="008C179E">
      <w:pPr>
        <w:rPr>
          <w:rFonts w:ascii="Abadi" w:hAnsi="Abadi" w:cs="JasmineUPC"/>
          <w:b/>
          <w:bCs/>
          <w:sz w:val="20"/>
          <w:szCs w:val="20"/>
        </w:rPr>
      </w:pPr>
    </w:p>
    <w:p w14:paraId="573AD2C8" w14:textId="147DCCDF" w:rsidR="008C179E" w:rsidRPr="007C435A" w:rsidRDefault="008C179E" w:rsidP="008C179E">
      <w:pPr>
        <w:rPr>
          <w:rFonts w:ascii="Abadi" w:hAnsi="Abadi" w:cs="JasmineUPC"/>
          <w:sz w:val="20"/>
          <w:szCs w:val="20"/>
        </w:rPr>
      </w:pPr>
      <w:r w:rsidRPr="007C435A">
        <w:rPr>
          <w:rFonts w:ascii="Abadi" w:hAnsi="Abadi" w:cs="JasmineUPC"/>
          <w:b/>
          <w:bCs/>
          <w:sz w:val="20"/>
          <w:szCs w:val="20"/>
        </w:rPr>
        <w:t xml:space="preserve">Regulatory References: </w:t>
      </w:r>
      <w:r w:rsidRPr="007C435A">
        <w:rPr>
          <w:rFonts w:ascii="Abadi" w:hAnsi="Abadi" w:cs="JasmineUPC"/>
          <w:sz w:val="20"/>
          <w:szCs w:val="20"/>
        </w:rPr>
        <w:t>45 C.F.R. Parts 160 and 164, including § 164.524; 55 Pa. Code § 1101.51; and other applicable Pennsylvania confidentiality requirements.</w:t>
      </w:r>
    </w:p>
    <w:p w14:paraId="03A27782" w14:textId="77777777" w:rsidR="005770E8" w:rsidRPr="007C435A" w:rsidRDefault="005770E8" w:rsidP="008C179E">
      <w:pPr>
        <w:rPr>
          <w:rFonts w:ascii="Abadi" w:hAnsi="Abadi" w:cs="JasmineUPC"/>
          <w:sz w:val="20"/>
          <w:szCs w:val="20"/>
        </w:rPr>
      </w:pPr>
    </w:p>
    <w:sectPr w:rsidR="005770E8" w:rsidRPr="007C435A" w:rsidSect="00555671">
      <w:pgSz w:w="12240" w:h="15840"/>
      <w:pgMar w:top="36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JasmineUPC">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9E"/>
    <w:rsid w:val="00052EB5"/>
    <w:rsid w:val="00145DE0"/>
    <w:rsid w:val="001E6EAB"/>
    <w:rsid w:val="00555671"/>
    <w:rsid w:val="00575776"/>
    <w:rsid w:val="005770E8"/>
    <w:rsid w:val="00624201"/>
    <w:rsid w:val="007C435A"/>
    <w:rsid w:val="00880BE0"/>
    <w:rsid w:val="008C179E"/>
    <w:rsid w:val="00BA7FA6"/>
    <w:rsid w:val="00CE0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DFD18"/>
  <w15:chartTrackingRefBased/>
  <w15:docId w15:val="{11307A9D-C0E5-4168-8ECA-BB0D25F9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1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1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79E"/>
    <w:rPr>
      <w:rFonts w:eastAsiaTheme="majorEastAsia" w:cstheme="majorBidi"/>
      <w:color w:val="272727" w:themeColor="text1" w:themeTint="D8"/>
    </w:rPr>
  </w:style>
  <w:style w:type="paragraph" w:styleId="Title">
    <w:name w:val="Title"/>
    <w:basedOn w:val="Normal"/>
    <w:next w:val="Normal"/>
    <w:link w:val="TitleChar"/>
    <w:uiPriority w:val="10"/>
    <w:qFormat/>
    <w:rsid w:val="008C1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79E"/>
    <w:pPr>
      <w:spacing w:before="160"/>
      <w:jc w:val="center"/>
    </w:pPr>
    <w:rPr>
      <w:i/>
      <w:iCs/>
      <w:color w:val="404040" w:themeColor="text1" w:themeTint="BF"/>
    </w:rPr>
  </w:style>
  <w:style w:type="character" w:customStyle="1" w:styleId="QuoteChar">
    <w:name w:val="Quote Char"/>
    <w:basedOn w:val="DefaultParagraphFont"/>
    <w:link w:val="Quote"/>
    <w:uiPriority w:val="29"/>
    <w:rsid w:val="008C179E"/>
    <w:rPr>
      <w:i/>
      <w:iCs/>
      <w:color w:val="404040" w:themeColor="text1" w:themeTint="BF"/>
    </w:rPr>
  </w:style>
  <w:style w:type="paragraph" w:styleId="ListParagraph">
    <w:name w:val="List Paragraph"/>
    <w:basedOn w:val="Normal"/>
    <w:uiPriority w:val="34"/>
    <w:qFormat/>
    <w:rsid w:val="008C179E"/>
    <w:pPr>
      <w:ind w:left="720"/>
      <w:contextualSpacing/>
    </w:pPr>
  </w:style>
  <w:style w:type="character" w:styleId="IntenseEmphasis">
    <w:name w:val="Intense Emphasis"/>
    <w:basedOn w:val="DefaultParagraphFont"/>
    <w:uiPriority w:val="21"/>
    <w:qFormat/>
    <w:rsid w:val="008C179E"/>
    <w:rPr>
      <w:i/>
      <w:iCs/>
      <w:color w:val="0F4761" w:themeColor="accent1" w:themeShade="BF"/>
    </w:rPr>
  </w:style>
  <w:style w:type="paragraph" w:styleId="IntenseQuote">
    <w:name w:val="Intense Quote"/>
    <w:basedOn w:val="Normal"/>
    <w:next w:val="Normal"/>
    <w:link w:val="IntenseQuoteChar"/>
    <w:uiPriority w:val="30"/>
    <w:qFormat/>
    <w:rsid w:val="008C1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79E"/>
    <w:rPr>
      <w:i/>
      <w:iCs/>
      <w:color w:val="0F4761" w:themeColor="accent1" w:themeShade="BF"/>
    </w:rPr>
  </w:style>
  <w:style w:type="character" w:styleId="IntenseReference">
    <w:name w:val="Intense Reference"/>
    <w:basedOn w:val="DefaultParagraphFont"/>
    <w:uiPriority w:val="32"/>
    <w:qFormat/>
    <w:rsid w:val="008C179E"/>
    <w:rPr>
      <w:b/>
      <w:bCs/>
      <w:smallCaps/>
      <w:color w:val="0F4761" w:themeColor="accent1" w:themeShade="BF"/>
      <w:spacing w:val="5"/>
    </w:rPr>
  </w:style>
  <w:style w:type="character" w:styleId="Strong">
    <w:name w:val="Strong"/>
    <w:basedOn w:val="DefaultParagraphFont"/>
    <w:uiPriority w:val="22"/>
    <w:qFormat/>
    <w:rsid w:val="005556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Wilkinson</dc:creator>
  <cp:keywords/>
  <dc:description/>
  <cp:lastModifiedBy>Melanie Wilkinson</cp:lastModifiedBy>
  <cp:revision>3</cp:revision>
  <dcterms:created xsi:type="dcterms:W3CDTF">2026-10-09T15:07:00Z</dcterms:created>
  <dcterms:modified xsi:type="dcterms:W3CDTF">2026-10-21T16:08:00Z</dcterms:modified>
</cp:coreProperties>
</file>